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EEDCB6" w14:textId="25BAF1C4" w:rsidR="00B33E09" w:rsidRDefault="00B33E09" w:rsidP="00B33E09">
      <w:pPr>
        <w:spacing w:line="276" w:lineRule="auto"/>
        <w:jc w:val="both"/>
      </w:pPr>
      <w:r>
        <w:t xml:space="preserve">REGULAMIN AKCJI </w:t>
      </w:r>
      <w:r w:rsidR="00301FF3">
        <w:t xml:space="preserve">PROMOCYJNYCH </w:t>
      </w:r>
      <w:r>
        <w:t>W RAMACH THE BEAUTY HUB</w:t>
      </w:r>
    </w:p>
    <w:p w14:paraId="17960C69" w14:textId="77777777" w:rsidR="00B33E09" w:rsidRDefault="00B33E09" w:rsidP="00B33E09">
      <w:pPr>
        <w:spacing w:line="276" w:lineRule="auto"/>
        <w:jc w:val="both"/>
      </w:pPr>
    </w:p>
    <w:p w14:paraId="6BE94C94" w14:textId="421F62CA" w:rsidR="00B33E09" w:rsidRDefault="00B33E09" w:rsidP="00B33E09">
      <w:pPr>
        <w:spacing w:line="276" w:lineRule="auto"/>
        <w:jc w:val="both"/>
      </w:pPr>
      <w:r>
        <w:t>I. POSTANOWIENIA OGÓLNE</w:t>
      </w:r>
    </w:p>
    <w:p w14:paraId="61BB94B0" w14:textId="6D329624" w:rsidR="00301FF3" w:rsidRDefault="00B33E09" w:rsidP="00B33E09">
      <w:pPr>
        <w:spacing w:line="276" w:lineRule="auto"/>
        <w:jc w:val="both"/>
      </w:pPr>
      <w:r>
        <w:t xml:space="preserve">1. </w:t>
      </w:r>
      <w:r w:rsidR="00301FF3">
        <w:t>Akcja promocyjna The Beaty Hub jest prowadzona na podstawie niniejszego Regulaminu, w sieci Internet, za pośrednictwem strony www</w:t>
      </w:r>
      <w:r w:rsidR="00A86816">
        <w:t xml:space="preserve"> ohmyface.pl</w:t>
      </w:r>
    </w:p>
    <w:p w14:paraId="75EC15D7" w14:textId="77777777" w:rsidR="003074FD" w:rsidRDefault="00301FF3" w:rsidP="00B33E09">
      <w:pPr>
        <w:spacing w:line="276" w:lineRule="auto"/>
        <w:jc w:val="both"/>
      </w:pPr>
      <w:r>
        <w:t xml:space="preserve">2. Akcja promocyjna jest prowadzona na terytorium Polski. </w:t>
      </w:r>
    </w:p>
    <w:p w14:paraId="068D2D23" w14:textId="70C37214" w:rsidR="003074FD" w:rsidRDefault="003074FD" w:rsidP="00B33E09">
      <w:pPr>
        <w:spacing w:line="276" w:lineRule="auto"/>
        <w:jc w:val="both"/>
      </w:pPr>
      <w:r>
        <w:t xml:space="preserve">3.  W akcji przewidziano </w:t>
      </w:r>
      <w:r w:rsidR="00482123">
        <w:t>45</w:t>
      </w:r>
      <w:r>
        <w:t xml:space="preserve"> zestawów kosmetyków do testowania o wartości </w:t>
      </w:r>
      <w:r w:rsidR="00482123">
        <w:t>około 150</w:t>
      </w:r>
      <w:r>
        <w:t xml:space="preserve"> złotych każdy, decyduje kolejność zgłoszeń. </w:t>
      </w:r>
    </w:p>
    <w:p w14:paraId="391C3BC5" w14:textId="241E26A1" w:rsidR="003074FD" w:rsidRDefault="003074FD" w:rsidP="00B33E09">
      <w:pPr>
        <w:spacing w:line="276" w:lineRule="auto"/>
        <w:jc w:val="both"/>
      </w:pPr>
      <w:r>
        <w:t xml:space="preserve">4.  Akcja jest prowadzona od dnia </w:t>
      </w:r>
      <w:r w:rsidR="00482123">
        <w:t>03.</w:t>
      </w:r>
      <w:r w:rsidR="00AF00F7">
        <w:t>04</w:t>
      </w:r>
      <w:r w:rsidR="00E90CA4">
        <w:t>.2026</w:t>
      </w:r>
      <w:r>
        <w:t xml:space="preserve"> do dnia </w:t>
      </w:r>
      <w:r w:rsidR="005D3AB2">
        <w:t>12.04</w:t>
      </w:r>
      <w:r w:rsidR="00E90CA4">
        <w:t>.2026</w:t>
      </w:r>
      <w:r>
        <w:t xml:space="preserve">. </w:t>
      </w:r>
    </w:p>
    <w:p w14:paraId="702BC0AD" w14:textId="020C4DA4" w:rsidR="00B33E09" w:rsidRDefault="00B33E09" w:rsidP="00B33E09">
      <w:pPr>
        <w:spacing w:line="276" w:lineRule="auto"/>
        <w:jc w:val="both"/>
      </w:pPr>
    </w:p>
    <w:p w14:paraId="5A41CE18" w14:textId="77777777" w:rsidR="00B33E09" w:rsidRDefault="00B33E09" w:rsidP="00B33E09">
      <w:pPr>
        <w:spacing w:line="276" w:lineRule="auto"/>
        <w:jc w:val="both"/>
      </w:pPr>
    </w:p>
    <w:p w14:paraId="09016282" w14:textId="7CEF5EC2" w:rsidR="00B33E09" w:rsidRDefault="00B33E09" w:rsidP="00B33E09">
      <w:pPr>
        <w:spacing w:line="276" w:lineRule="auto"/>
        <w:jc w:val="both"/>
      </w:pPr>
      <w:r>
        <w:t>II. DEFINICJE</w:t>
      </w:r>
    </w:p>
    <w:p w14:paraId="152CCEC6" w14:textId="77777777" w:rsidR="00B33E09" w:rsidRDefault="00B33E09" w:rsidP="00B33E09">
      <w:pPr>
        <w:spacing w:line="276" w:lineRule="auto"/>
        <w:jc w:val="both"/>
      </w:pPr>
      <w:r>
        <w:t>1. **Akcja**: konkurs organizowany przez Organizatora, będący etapem rekrutacji Testerek do Testu.</w:t>
      </w:r>
    </w:p>
    <w:p w14:paraId="73054896" w14:textId="77777777" w:rsidR="00B33E09" w:rsidRDefault="00B33E09" w:rsidP="00B33E09">
      <w:pPr>
        <w:spacing w:line="276" w:lineRule="auto"/>
        <w:jc w:val="both"/>
      </w:pPr>
      <w:r>
        <w:t>2. **Recenzje**: podstrona na Stronie internetowej prezentująca recenzje kosmetyków.</w:t>
      </w:r>
    </w:p>
    <w:p w14:paraId="2CBE8759" w14:textId="77777777" w:rsidR="00B33E09" w:rsidRDefault="00B33E09" w:rsidP="00B33E09">
      <w:pPr>
        <w:spacing w:line="276" w:lineRule="auto"/>
        <w:jc w:val="both"/>
      </w:pPr>
      <w:r>
        <w:t>3. **Odpowiedzi udzielane w ankiecie**: wszelkie treści udostępniane przez Testerkę w ankiecie przesłanej przez Organizatora po Teście, w tym Opinia.</w:t>
      </w:r>
    </w:p>
    <w:p w14:paraId="245B27B1" w14:textId="1E4FE4FC" w:rsidR="00B33E09" w:rsidRDefault="00B33E09" w:rsidP="00B33E09">
      <w:pPr>
        <w:spacing w:line="276" w:lineRule="auto"/>
        <w:jc w:val="both"/>
      </w:pPr>
      <w:r>
        <w:t xml:space="preserve">4. **Organizator**: </w:t>
      </w:r>
      <w:r w:rsidRPr="00B33E09">
        <w:t>SPRAWDZONO.PL PROSTA SPÓŁKA AKCYJNA z siedzibą w Warszawie, ul. Bukszpanowa 2, 02 – 712  Warszawa, wpisana do rejestru przedsiębiorców Krajowego Rejestru Sądowego, prowadzonego przez Sąd Rejonowy dla m.st. Warszawy w Warszawie, XIII Wydział Gospodarczy Krajowego Rejestru Sądowego, pod numerem KRS: 0001033195, NIP 5214017035, REGON 525155880</w:t>
      </w:r>
    </w:p>
    <w:p w14:paraId="580E7A48" w14:textId="77777777" w:rsidR="00B33E09" w:rsidRDefault="00B33E09" w:rsidP="00B33E09">
      <w:pPr>
        <w:spacing w:line="276" w:lineRule="auto"/>
        <w:jc w:val="both"/>
      </w:pPr>
      <w:r>
        <w:t>5. **Opinia**: ocena Produktu wystawiana przez Testerkę po jego przetestowaniu.</w:t>
      </w:r>
    </w:p>
    <w:p w14:paraId="3E75F2D9" w14:textId="68429D0E" w:rsidR="00B33E09" w:rsidRDefault="00B33E09" w:rsidP="00B33E09">
      <w:pPr>
        <w:spacing w:line="276" w:lineRule="auto"/>
        <w:jc w:val="both"/>
      </w:pPr>
      <w:r>
        <w:t xml:space="preserve">6. **Produkt lub Produkty**: </w:t>
      </w:r>
      <w:r w:rsidR="006269B1">
        <w:t xml:space="preserve">zestaw kosmetyków do testowania, </w:t>
      </w:r>
      <w:r>
        <w:t>ufundowan</w:t>
      </w:r>
      <w:r w:rsidR="006269B1">
        <w:t>y</w:t>
      </w:r>
      <w:r>
        <w:t xml:space="preserve"> przez Organizatora  Akcji</w:t>
      </w:r>
      <w:r w:rsidR="006269B1">
        <w:t xml:space="preserve">, składający się z </w:t>
      </w:r>
    </w:p>
    <w:p w14:paraId="5A3B45A8" w14:textId="5138DFDC" w:rsidR="00E070CB" w:rsidRPr="005D0DA1" w:rsidRDefault="00E070CB" w:rsidP="00B33E09">
      <w:pPr>
        <w:spacing w:line="276" w:lineRule="auto"/>
        <w:jc w:val="both"/>
        <w:rPr>
          <w:b/>
          <w:bCs/>
        </w:rPr>
      </w:pPr>
      <w:r w:rsidRPr="005D0DA1">
        <w:rPr>
          <w:b/>
          <w:bCs/>
        </w:rPr>
        <w:t>Paczka nr 1</w:t>
      </w:r>
    </w:p>
    <w:p w14:paraId="25ADC098" w14:textId="77777777" w:rsidR="00866EDB" w:rsidRPr="00866EDB" w:rsidRDefault="00866EDB" w:rsidP="00866EDB">
      <w:pPr>
        <w:pStyle w:val="Akapitzlist"/>
        <w:numPr>
          <w:ilvl w:val="0"/>
          <w:numId w:val="12"/>
        </w:numPr>
        <w:spacing w:line="276" w:lineRule="auto"/>
        <w:jc w:val="both"/>
        <w:rPr>
          <w:lang w:val="en-US"/>
        </w:rPr>
      </w:pPr>
      <w:r w:rsidRPr="00866EDB">
        <w:rPr>
          <w:lang w:val="en-US"/>
        </w:rPr>
        <w:t>La Roche-Posay Anthelios UV Mune 400, Oil Control, fluid ochronny SPF 50+</w:t>
      </w:r>
    </w:p>
    <w:p w14:paraId="15C25393" w14:textId="77777777" w:rsidR="00866EDB" w:rsidRDefault="00866EDB" w:rsidP="00866EDB">
      <w:pPr>
        <w:pStyle w:val="Akapitzlist"/>
        <w:numPr>
          <w:ilvl w:val="0"/>
          <w:numId w:val="12"/>
        </w:numPr>
        <w:spacing w:line="276" w:lineRule="auto"/>
        <w:jc w:val="both"/>
      </w:pPr>
      <w:r>
        <w:t>Colostrobaza 5% krem przeciwzmarszczkowy z COLOSTRUM</w:t>
      </w:r>
    </w:p>
    <w:p w14:paraId="5B0CE566" w14:textId="441AF0BF" w:rsidR="00866EDB" w:rsidRDefault="005D0DA1" w:rsidP="00866EDB">
      <w:pPr>
        <w:pStyle w:val="Akapitzlist"/>
        <w:numPr>
          <w:ilvl w:val="0"/>
          <w:numId w:val="12"/>
        </w:numPr>
        <w:spacing w:line="276" w:lineRule="auto"/>
        <w:jc w:val="both"/>
      </w:pPr>
      <w:r>
        <w:t>Isana</w:t>
      </w:r>
      <w:r w:rsidR="00866EDB">
        <w:t xml:space="preserve"> Maska do włosów jednominutowa, Olejek Arganowy i Żurawina</w:t>
      </w:r>
    </w:p>
    <w:p w14:paraId="18C96056" w14:textId="0F7B3056" w:rsidR="00866EDB" w:rsidRDefault="005D0DA1" w:rsidP="00866EDB">
      <w:pPr>
        <w:pStyle w:val="Akapitzlist"/>
        <w:numPr>
          <w:ilvl w:val="0"/>
          <w:numId w:val="12"/>
        </w:numPr>
        <w:spacing w:line="276" w:lineRule="auto"/>
        <w:jc w:val="both"/>
      </w:pPr>
      <w:r>
        <w:t>Isana</w:t>
      </w:r>
      <w:r>
        <w:t xml:space="preserve"> </w:t>
      </w:r>
      <w:r w:rsidR="00866EDB">
        <w:t>Maska do włosów, jednominutowa, Kwiat Wiśni</w:t>
      </w:r>
    </w:p>
    <w:p w14:paraId="019A5A44" w14:textId="00817466" w:rsidR="00E070CB" w:rsidRDefault="00866EDB" w:rsidP="00866EDB">
      <w:pPr>
        <w:pStyle w:val="Akapitzlist"/>
        <w:numPr>
          <w:ilvl w:val="0"/>
          <w:numId w:val="12"/>
        </w:numPr>
        <w:spacing w:line="276" w:lineRule="auto"/>
        <w:jc w:val="both"/>
      </w:pPr>
      <w:r>
        <w:t>AA LAAB 100% CENTELLA B12 Multiaktywny krem na noc naprawczy 40 ml</w:t>
      </w:r>
    </w:p>
    <w:p w14:paraId="6AAC13AF" w14:textId="2CD463DC" w:rsidR="00E070CB" w:rsidRPr="00406C38" w:rsidRDefault="00E070CB" w:rsidP="00B33E09">
      <w:pPr>
        <w:spacing w:line="276" w:lineRule="auto"/>
        <w:jc w:val="both"/>
        <w:rPr>
          <w:b/>
          <w:bCs/>
        </w:rPr>
      </w:pPr>
      <w:r w:rsidRPr="00406C38">
        <w:rPr>
          <w:b/>
          <w:bCs/>
        </w:rPr>
        <w:t>Paczka nr 2</w:t>
      </w:r>
    </w:p>
    <w:p w14:paraId="725722A2" w14:textId="77777777" w:rsidR="00406C38" w:rsidRDefault="00406C38" w:rsidP="00406C38">
      <w:pPr>
        <w:pStyle w:val="Akapitzlist"/>
        <w:numPr>
          <w:ilvl w:val="0"/>
          <w:numId w:val="13"/>
        </w:numPr>
        <w:spacing w:line="276" w:lineRule="auto"/>
        <w:jc w:val="both"/>
      </w:pPr>
      <w:r>
        <w:t>Vichy Capital Soleil UV-Aqua, nawilżający fluid niewidzialny SPF 50, 50 ml</w:t>
      </w:r>
    </w:p>
    <w:p w14:paraId="13D88795" w14:textId="7F1A5421" w:rsidR="00406C38" w:rsidRDefault="005D0DA1" w:rsidP="00406C38">
      <w:pPr>
        <w:pStyle w:val="Akapitzlist"/>
        <w:numPr>
          <w:ilvl w:val="0"/>
          <w:numId w:val="13"/>
        </w:numPr>
        <w:spacing w:line="276" w:lineRule="auto"/>
        <w:jc w:val="both"/>
      </w:pPr>
      <w:r>
        <w:t xml:space="preserve">Farmapol </w:t>
      </w:r>
      <w:r w:rsidR="00406C38">
        <w:t xml:space="preserve">Niacynobaza </w:t>
      </w:r>
    </w:p>
    <w:p w14:paraId="74D613CD" w14:textId="44282F56" w:rsidR="00406C38" w:rsidRDefault="005D0DA1" w:rsidP="00406C38">
      <w:pPr>
        <w:pStyle w:val="Akapitzlist"/>
        <w:numPr>
          <w:ilvl w:val="0"/>
          <w:numId w:val="13"/>
        </w:numPr>
        <w:spacing w:line="276" w:lineRule="auto"/>
        <w:jc w:val="both"/>
      </w:pPr>
      <w:r>
        <w:t>Isana</w:t>
      </w:r>
      <w:r w:rsidR="00406C38">
        <w:t xml:space="preserve"> Maska do włosów jednominutowa, Olejek Arganowy i Żurawina</w:t>
      </w:r>
    </w:p>
    <w:p w14:paraId="53C293E9" w14:textId="03A67397" w:rsidR="00406C38" w:rsidRDefault="005D0DA1" w:rsidP="00406C38">
      <w:pPr>
        <w:pStyle w:val="Akapitzlist"/>
        <w:numPr>
          <w:ilvl w:val="0"/>
          <w:numId w:val="13"/>
        </w:numPr>
        <w:spacing w:line="276" w:lineRule="auto"/>
        <w:jc w:val="both"/>
      </w:pPr>
      <w:r>
        <w:lastRenderedPageBreak/>
        <w:t>Isana</w:t>
      </w:r>
      <w:r>
        <w:t xml:space="preserve"> </w:t>
      </w:r>
      <w:r w:rsidR="00406C38">
        <w:t>Maska do włosów, jednominutowa, Kwiat Wiśni</w:t>
      </w:r>
    </w:p>
    <w:p w14:paraId="2758C89B" w14:textId="6AB135F9" w:rsidR="00866EDB" w:rsidRDefault="00406C38" w:rsidP="00406C38">
      <w:pPr>
        <w:pStyle w:val="Akapitzlist"/>
        <w:numPr>
          <w:ilvl w:val="0"/>
          <w:numId w:val="13"/>
        </w:numPr>
        <w:spacing w:line="276" w:lineRule="auto"/>
        <w:jc w:val="both"/>
      </w:pPr>
      <w:r>
        <w:t>Skinimal intensywne serum przeciwstarzeniowe 30 ml</w:t>
      </w:r>
    </w:p>
    <w:p w14:paraId="22075109" w14:textId="749CFB29" w:rsidR="00E070CB" w:rsidRPr="00406C38" w:rsidRDefault="00E070CB" w:rsidP="00B33E09">
      <w:pPr>
        <w:spacing w:line="276" w:lineRule="auto"/>
        <w:jc w:val="both"/>
        <w:rPr>
          <w:b/>
          <w:bCs/>
        </w:rPr>
      </w:pPr>
      <w:r w:rsidRPr="00406C38">
        <w:rPr>
          <w:b/>
          <w:bCs/>
        </w:rPr>
        <w:t>Paczka nr 3</w:t>
      </w:r>
    </w:p>
    <w:p w14:paraId="63784B69" w14:textId="77777777" w:rsidR="00406C38" w:rsidRDefault="00406C38" w:rsidP="00406C38">
      <w:pPr>
        <w:pStyle w:val="Akapitzlist"/>
        <w:numPr>
          <w:ilvl w:val="0"/>
          <w:numId w:val="14"/>
        </w:numPr>
        <w:spacing w:line="276" w:lineRule="auto"/>
        <w:jc w:val="both"/>
      </w:pPr>
      <w:r>
        <w:t>Cerave Sun, niewidoczny matujący fluid przeciwsłoneczny do skóry tłustej SPF 50+, 50 ml</w:t>
      </w:r>
    </w:p>
    <w:p w14:paraId="18F1F116" w14:textId="42EE286C" w:rsidR="00406C38" w:rsidRDefault="005D0DA1" w:rsidP="00406C38">
      <w:pPr>
        <w:pStyle w:val="Akapitzlist"/>
        <w:numPr>
          <w:ilvl w:val="0"/>
          <w:numId w:val="14"/>
        </w:numPr>
        <w:spacing w:line="276" w:lineRule="auto"/>
        <w:jc w:val="both"/>
      </w:pPr>
      <w:r>
        <w:t>Farmapol</w:t>
      </w:r>
      <w:r>
        <w:t xml:space="preserve"> </w:t>
      </w:r>
      <w:r w:rsidR="00406C38">
        <w:t>Retinobaza 17%</w:t>
      </w:r>
    </w:p>
    <w:p w14:paraId="14BA88B9" w14:textId="309DB97C" w:rsidR="00406C38" w:rsidRDefault="005D0DA1" w:rsidP="00406C38">
      <w:pPr>
        <w:pStyle w:val="Akapitzlist"/>
        <w:numPr>
          <w:ilvl w:val="0"/>
          <w:numId w:val="14"/>
        </w:numPr>
        <w:spacing w:line="276" w:lineRule="auto"/>
        <w:jc w:val="both"/>
      </w:pPr>
      <w:r>
        <w:t>Isana</w:t>
      </w:r>
      <w:r w:rsidR="00406C38">
        <w:t xml:space="preserve"> Maska do włosów jednominutowa, Olejek Arganowy i Żurawina</w:t>
      </w:r>
    </w:p>
    <w:p w14:paraId="531BEFBB" w14:textId="2E75AB35" w:rsidR="00406C38" w:rsidRDefault="005D0DA1" w:rsidP="00406C38">
      <w:pPr>
        <w:pStyle w:val="Akapitzlist"/>
        <w:numPr>
          <w:ilvl w:val="0"/>
          <w:numId w:val="14"/>
        </w:numPr>
        <w:spacing w:line="276" w:lineRule="auto"/>
        <w:jc w:val="both"/>
      </w:pPr>
      <w:r>
        <w:t xml:space="preserve">Isana </w:t>
      </w:r>
      <w:r w:rsidR="00406C38">
        <w:t>Maska do włosów, jednominutowa, Kwiat Wiśni</w:t>
      </w:r>
    </w:p>
    <w:p w14:paraId="1EE7A2E6" w14:textId="71C8C08F" w:rsidR="00406C38" w:rsidRDefault="00406C38" w:rsidP="00406C38">
      <w:pPr>
        <w:pStyle w:val="Akapitzlist"/>
        <w:numPr>
          <w:ilvl w:val="0"/>
          <w:numId w:val="14"/>
        </w:numPr>
        <w:spacing w:line="276" w:lineRule="auto"/>
        <w:jc w:val="both"/>
      </w:pPr>
      <w:r>
        <w:t>LaQ Biome Serum do skóry wrażliwej i problematycznej, 30 ml</w:t>
      </w:r>
    </w:p>
    <w:p w14:paraId="4DF24EBD" w14:textId="69C47261" w:rsidR="00B33E09" w:rsidRDefault="00B33E09" w:rsidP="00B33E09">
      <w:pPr>
        <w:spacing w:line="276" w:lineRule="auto"/>
        <w:jc w:val="both"/>
      </w:pPr>
      <w:r>
        <w:t>7. **</w:t>
      </w:r>
      <w:r w:rsidR="007F2559">
        <w:t>Testerka</w:t>
      </w:r>
      <w:r>
        <w:t xml:space="preserve">**: osoba fizyczna, która </w:t>
      </w:r>
      <w:r w:rsidR="006269B1">
        <w:t xml:space="preserve">wysłała zgłoszenie </w:t>
      </w:r>
      <w:r>
        <w:t xml:space="preserve"> do </w:t>
      </w:r>
      <w:r w:rsidR="006269B1">
        <w:t>A</w:t>
      </w:r>
      <w:r>
        <w:t xml:space="preserve">kcji </w:t>
      </w:r>
      <w:r w:rsidR="006269B1">
        <w:t xml:space="preserve">za pośrednictwem formularza zgłoszeniowego </w:t>
      </w:r>
      <w:r>
        <w:t>i wyraziła zgodę na uczestnictwo w Akcji w ramach The Beauty Hub</w:t>
      </w:r>
      <w:r w:rsidR="005D0DA1">
        <w:t xml:space="preserve"> „Wiosenny Glow up!</w:t>
      </w:r>
      <w:r>
        <w:t>.</w:t>
      </w:r>
    </w:p>
    <w:p w14:paraId="63C395AE" w14:textId="730F0C9E" w:rsidR="00B33E09" w:rsidRDefault="00B33E09" w:rsidP="00B33E09">
      <w:pPr>
        <w:spacing w:line="276" w:lineRule="auto"/>
        <w:jc w:val="both"/>
      </w:pPr>
      <w:r>
        <w:t xml:space="preserve">8. **Strona internetowa**: strona The Beauty Hub prowadzona przez Organizatora pod adresem: </w:t>
      </w:r>
      <w:r w:rsidR="00585837" w:rsidRPr="00585837">
        <w:t>www.</w:t>
      </w:r>
      <w:r w:rsidR="00E90CA4" w:rsidRPr="00585837">
        <w:t>ohmyfa</w:t>
      </w:r>
      <w:r w:rsidR="00585837" w:rsidRPr="00585837">
        <w:t>ce.pl</w:t>
      </w:r>
      <w:r w:rsidRPr="00585837">
        <w:t>.</w:t>
      </w:r>
    </w:p>
    <w:p w14:paraId="61521910" w14:textId="77777777" w:rsidR="00B33E09" w:rsidRDefault="00B33E09" w:rsidP="00B33E09">
      <w:pPr>
        <w:spacing w:line="276" w:lineRule="auto"/>
        <w:jc w:val="both"/>
      </w:pPr>
      <w:r>
        <w:t>9. **Test**: akcja marketingowa prowadzona przez Organizatora, polegająca na testowaniu Produktu przez Testerki.</w:t>
      </w:r>
    </w:p>
    <w:p w14:paraId="62C2FC02" w14:textId="77777777" w:rsidR="00B33E09" w:rsidRDefault="00B33E09" w:rsidP="00B33E09">
      <w:pPr>
        <w:spacing w:line="276" w:lineRule="auto"/>
        <w:jc w:val="both"/>
      </w:pPr>
    </w:p>
    <w:p w14:paraId="6674AD8D" w14:textId="66B63C63" w:rsidR="00B33E09" w:rsidRDefault="00B33E09" w:rsidP="00B33E09">
      <w:pPr>
        <w:spacing w:line="276" w:lineRule="auto"/>
        <w:jc w:val="both"/>
      </w:pPr>
      <w:r>
        <w:t>III. ZASADY PROWADZENIA AKCJI I WYBÓR TESTEREK</w:t>
      </w:r>
    </w:p>
    <w:p w14:paraId="2532EE70" w14:textId="3F314AEE" w:rsidR="00B33E09" w:rsidRDefault="00B33E09" w:rsidP="00B33E09">
      <w:pPr>
        <w:spacing w:line="276" w:lineRule="auto"/>
        <w:jc w:val="both"/>
      </w:pPr>
      <w:r>
        <w:t xml:space="preserve">1. Uczestnikami Akcji i Testu mogą być wyłącznie pełnoletnie osoby fizyczne, </w:t>
      </w:r>
      <w:r w:rsidR="00301FF3">
        <w:t xml:space="preserve">będące konsumentami, </w:t>
      </w:r>
      <w:r>
        <w:t>posiadające pełną zdolność do czynności prawnych, zamieszkałe na terytorium Polski.</w:t>
      </w:r>
    </w:p>
    <w:p w14:paraId="2DF20DF7" w14:textId="50FE8BEB" w:rsidR="00B33E09" w:rsidRDefault="00B33E09" w:rsidP="00B33E09">
      <w:pPr>
        <w:spacing w:line="276" w:lineRule="auto"/>
        <w:jc w:val="both"/>
      </w:pPr>
      <w:r>
        <w:t>2. Z udziału w Akcji i Teście wyłączeni są pracownicy, przedstawiciele, współpracownicy i członkowie organów Organizator</w:t>
      </w:r>
      <w:r w:rsidR="00585837">
        <w:t>a</w:t>
      </w:r>
      <w:r>
        <w:t>, jak również podmiotów z nimi powiązanych i członkowie ich rodzin.</w:t>
      </w:r>
    </w:p>
    <w:p w14:paraId="3A0E76F3" w14:textId="5418CDB6" w:rsidR="00B33E09" w:rsidRDefault="00B33E09" w:rsidP="00B33E09">
      <w:pPr>
        <w:spacing w:line="276" w:lineRule="auto"/>
        <w:jc w:val="both"/>
      </w:pPr>
      <w:r>
        <w:t xml:space="preserve">3. </w:t>
      </w:r>
      <w:r w:rsidR="00301FF3">
        <w:t>Każdy uczestnik</w:t>
      </w:r>
      <w:r>
        <w:t xml:space="preserve"> może wziąć udział w Akcji tylko jeden raz, przesyłając jeden formularz zgłoszeniowy.</w:t>
      </w:r>
      <w:r w:rsidR="00301FF3">
        <w:t xml:space="preserve"> W przypadku wysłania przez jedną osobę większej liczby zgłoszeń, w Akcji uwzględniane jest tylko pierwsze zgłoszenie.</w:t>
      </w:r>
    </w:p>
    <w:p w14:paraId="57F62749" w14:textId="77777777" w:rsidR="00B33E09" w:rsidRDefault="00B33E09" w:rsidP="00B33E09">
      <w:pPr>
        <w:spacing w:line="276" w:lineRule="auto"/>
        <w:jc w:val="both"/>
      </w:pPr>
      <w:r>
        <w:t>4. Organizator zastrzega sobie prawo do wykluczenia z udziału osób, których działania są sprzeczne z prawem, dobrymi obyczajami lub Regulaminem.</w:t>
      </w:r>
    </w:p>
    <w:p w14:paraId="60A206E2" w14:textId="4A5696E9" w:rsidR="00B33E09" w:rsidRDefault="007F2559" w:rsidP="00B33E09">
      <w:pPr>
        <w:spacing w:line="276" w:lineRule="auto"/>
        <w:jc w:val="both"/>
      </w:pPr>
      <w:r>
        <w:t>5</w:t>
      </w:r>
      <w:r w:rsidR="00B33E09">
        <w:t xml:space="preserve">. Aby wziąć udział w Akcji, Testerka powinna wypełnić formularz zgłoszeniowy, </w:t>
      </w:r>
      <w:r w:rsidR="00AC724A">
        <w:t xml:space="preserve">odpowiedzieć na cztery pytania oraz </w:t>
      </w:r>
      <w:r w:rsidR="00B33E09">
        <w:t>udzielić wymaganych zgód i przesłać formularz do Organizatora.</w:t>
      </w:r>
    </w:p>
    <w:p w14:paraId="42EEF42D" w14:textId="031E44E6" w:rsidR="00B33E09" w:rsidRDefault="007F2559" w:rsidP="00B33E09">
      <w:pPr>
        <w:spacing w:line="276" w:lineRule="auto"/>
        <w:jc w:val="both"/>
      </w:pPr>
      <w:r>
        <w:t>6</w:t>
      </w:r>
      <w:r w:rsidR="00B33E09">
        <w:t xml:space="preserve">. O wyborze Testerek decyduje </w:t>
      </w:r>
      <w:r w:rsidR="00AC724A">
        <w:t xml:space="preserve">Organizator na podstawie </w:t>
      </w:r>
      <w:r w:rsidR="0014673C">
        <w:t xml:space="preserve">najciekawszych </w:t>
      </w:r>
      <w:r w:rsidR="00AC724A">
        <w:t>odpowiedzi</w:t>
      </w:r>
      <w:r w:rsidR="00B33E09">
        <w:t>.</w:t>
      </w:r>
    </w:p>
    <w:p w14:paraId="641A47A6" w14:textId="5CE386DC" w:rsidR="00B33E09" w:rsidRDefault="007F2559" w:rsidP="00B33E09">
      <w:pPr>
        <w:spacing w:line="276" w:lineRule="auto"/>
        <w:jc w:val="both"/>
      </w:pPr>
      <w:r>
        <w:t>7</w:t>
      </w:r>
      <w:r w:rsidR="00B33E09">
        <w:t>. Produkty zostaną wysłane do Testerek przesyłką kurierską na koszt Organizatora w ciągu 14 dni od powiadomienia o wygranej.</w:t>
      </w:r>
      <w:r w:rsidR="0014673C">
        <w:t xml:space="preserve"> Paczki wysyłane losowo.</w:t>
      </w:r>
    </w:p>
    <w:p w14:paraId="5F3B9B52" w14:textId="42C34B7F" w:rsidR="00B33E09" w:rsidRDefault="007F2559" w:rsidP="00B33E09">
      <w:pPr>
        <w:spacing w:line="276" w:lineRule="auto"/>
        <w:jc w:val="both"/>
      </w:pPr>
      <w:r>
        <w:t>8</w:t>
      </w:r>
      <w:r w:rsidR="00B33E09">
        <w:t>. Organizator nie ponosi odpowiedzialności za działanie Produktów. Testerka ma obowiązek zapoznać się z informacjami na opakowaniu Produktu.</w:t>
      </w:r>
    </w:p>
    <w:p w14:paraId="0CC287D6" w14:textId="77777777" w:rsidR="00B33E09" w:rsidRDefault="00B33E09" w:rsidP="00B33E09">
      <w:pPr>
        <w:spacing w:line="276" w:lineRule="auto"/>
        <w:jc w:val="both"/>
      </w:pPr>
    </w:p>
    <w:p w14:paraId="7C177957" w14:textId="22BF1110" w:rsidR="00B33E09" w:rsidRDefault="00B33E09" w:rsidP="00B33E09">
      <w:pPr>
        <w:spacing w:line="276" w:lineRule="auto"/>
        <w:jc w:val="both"/>
      </w:pPr>
      <w:r>
        <w:lastRenderedPageBreak/>
        <w:t>IV. ZASADY TESTOWANIA PRODUKTÓW</w:t>
      </w:r>
    </w:p>
    <w:p w14:paraId="2B96EA21" w14:textId="77777777" w:rsidR="00B33E09" w:rsidRDefault="00B33E09" w:rsidP="00B33E09">
      <w:pPr>
        <w:spacing w:line="276" w:lineRule="auto"/>
        <w:jc w:val="both"/>
      </w:pPr>
      <w:r>
        <w:t>1. Na etapie Testu Testerka testuje Produkty i przekazuje swoją opinię za pomocą formularza.</w:t>
      </w:r>
    </w:p>
    <w:p w14:paraId="57A0C0A4" w14:textId="7833EE93" w:rsidR="00B33E09" w:rsidRDefault="00B33E09" w:rsidP="00B33E09">
      <w:pPr>
        <w:spacing w:line="276" w:lineRule="auto"/>
        <w:jc w:val="both"/>
      </w:pPr>
      <w:r>
        <w:t xml:space="preserve">2. Przesłanie wypełnionego formularza skutkuje publikacją Opinii w Recenzji </w:t>
      </w:r>
      <w:r w:rsidR="009A6C60">
        <w:t>P</w:t>
      </w:r>
      <w:r>
        <w:t>roduktu</w:t>
      </w:r>
      <w:r w:rsidR="0002757A">
        <w:t xml:space="preserve"> na serwisie </w:t>
      </w:r>
      <w:hyperlink r:id="rId7" w:history="1">
        <w:r w:rsidR="0002757A" w:rsidRPr="004C156A">
          <w:rPr>
            <w:rStyle w:val="Hipercze"/>
          </w:rPr>
          <w:t>www.ohmyface.pl</w:t>
        </w:r>
      </w:hyperlink>
      <w:r w:rsidR="0002757A">
        <w:t xml:space="preserve"> lub </w:t>
      </w:r>
      <w:hyperlink r:id="rId8" w:history="1">
        <w:r w:rsidR="0002757A" w:rsidRPr="004C156A">
          <w:rPr>
            <w:rStyle w:val="Hipercze"/>
          </w:rPr>
          <w:t>www.ohmyhair.com.pl</w:t>
        </w:r>
      </w:hyperlink>
      <w:r w:rsidR="0002757A">
        <w:t xml:space="preserve"> w zależności od Produktu</w:t>
      </w:r>
      <w:r>
        <w:t>.</w:t>
      </w:r>
    </w:p>
    <w:p w14:paraId="4D0B2673" w14:textId="77777777" w:rsidR="00B33E09" w:rsidRDefault="00B33E09" w:rsidP="00B33E09">
      <w:pPr>
        <w:spacing w:line="276" w:lineRule="auto"/>
        <w:jc w:val="both"/>
      </w:pPr>
      <w:r>
        <w:t>3. Opinia oraz Odpowiedzi udzielane w ankiecie muszą być zgodne z prawem i rzetelnie odzwierciedlać odczucia Testerki.</w:t>
      </w:r>
    </w:p>
    <w:p w14:paraId="7E63BD0D" w14:textId="77777777" w:rsidR="00B33E09" w:rsidRDefault="00B33E09" w:rsidP="00B33E09">
      <w:pPr>
        <w:spacing w:line="276" w:lineRule="auto"/>
        <w:jc w:val="both"/>
      </w:pPr>
    </w:p>
    <w:p w14:paraId="082C32D1" w14:textId="4329B3CA" w:rsidR="00B33E09" w:rsidRDefault="00B33E09" w:rsidP="00B33E09">
      <w:pPr>
        <w:spacing w:line="276" w:lineRule="auto"/>
        <w:jc w:val="both"/>
      </w:pPr>
      <w:r>
        <w:t>V. PRAWA AUTORSKIE</w:t>
      </w:r>
    </w:p>
    <w:p w14:paraId="22A626A3" w14:textId="3BB03A7D" w:rsidR="00B33E09" w:rsidRDefault="00B33E09" w:rsidP="00B33E09">
      <w:pPr>
        <w:spacing w:line="276" w:lineRule="auto"/>
        <w:jc w:val="both"/>
      </w:pPr>
      <w:r>
        <w:t>1. Testerka oświadcza, że jest jedynym autorem przesyłanych treści i posiada do nich prawa autorskie.</w:t>
      </w:r>
    </w:p>
    <w:p w14:paraId="5B250338" w14:textId="77777777" w:rsidR="00B33E09" w:rsidRDefault="00B33E09" w:rsidP="00B33E09">
      <w:pPr>
        <w:spacing w:line="276" w:lineRule="auto"/>
        <w:jc w:val="both"/>
      </w:pPr>
      <w:r>
        <w:t>2. Z chwilą opublikowania Opinii lub przesłania ankiety, Testerka udziela Organizatorowi niewyłącznej, nieograniczonej terytorialnie, nieodpłatnej licencji na czas nieokreślony z 5-letnim okresem wypowiedzenia.</w:t>
      </w:r>
    </w:p>
    <w:p w14:paraId="35F96A8A" w14:textId="6566E234" w:rsidR="00B33E09" w:rsidRDefault="00B33E09" w:rsidP="00B33E09">
      <w:pPr>
        <w:spacing w:line="276" w:lineRule="auto"/>
        <w:jc w:val="both"/>
      </w:pPr>
      <w:r>
        <w:t xml:space="preserve">3. Licencja obejmuje </w:t>
      </w:r>
      <w:r w:rsidR="00301FF3">
        <w:t xml:space="preserve">następujące </w:t>
      </w:r>
      <w:r>
        <w:t xml:space="preserve"> pola eksploatacji, utrwalanie, zwielokrotnianie, rozpowszechnianie</w:t>
      </w:r>
      <w:r w:rsidR="00301FF3">
        <w:t xml:space="preserve"> w sieci Internet</w:t>
      </w:r>
      <w:r>
        <w:t xml:space="preserve"> i wykorzystanie w celach promocyjnych.</w:t>
      </w:r>
    </w:p>
    <w:p w14:paraId="3C78F8E4" w14:textId="77777777" w:rsidR="00B33E09" w:rsidRDefault="00B33E09" w:rsidP="00B33E09">
      <w:pPr>
        <w:spacing w:line="276" w:lineRule="auto"/>
        <w:jc w:val="both"/>
      </w:pPr>
      <w:r>
        <w:t>4. Testerka udziela Organizatorowi prawa do wykonywania i zezwalania na wykonywanie zależnych praw autorskich.</w:t>
      </w:r>
    </w:p>
    <w:p w14:paraId="07F1049E" w14:textId="77777777" w:rsidR="00B33E09" w:rsidRDefault="00B33E09" w:rsidP="00B33E09">
      <w:pPr>
        <w:spacing w:line="276" w:lineRule="auto"/>
        <w:jc w:val="both"/>
      </w:pPr>
      <w:r>
        <w:t>5. Organizator może wykorzystać Opinię lub Odpowiedzi w całości lub w części.</w:t>
      </w:r>
    </w:p>
    <w:p w14:paraId="6A7C670A" w14:textId="0B247308" w:rsidR="00E05A88" w:rsidRDefault="00301FF3" w:rsidP="00B33E09">
      <w:pPr>
        <w:spacing w:line="276" w:lineRule="auto"/>
        <w:jc w:val="both"/>
      </w:pPr>
      <w:r>
        <w:t>6</w:t>
      </w:r>
      <w:r w:rsidR="00B33E09">
        <w:t>. Testerka ponosi wyłączną odpowiedzialność za treść Opinii oraz Odpowiedzi udzielanych w ankiecie.</w:t>
      </w:r>
    </w:p>
    <w:p w14:paraId="179E656E" w14:textId="77777777" w:rsidR="00301FF3" w:rsidRDefault="00301FF3" w:rsidP="00B33E09">
      <w:pPr>
        <w:spacing w:line="276" w:lineRule="auto"/>
        <w:jc w:val="both"/>
      </w:pPr>
    </w:p>
    <w:p w14:paraId="211B94CD" w14:textId="1ED83C31" w:rsidR="00301FF3" w:rsidRDefault="00301FF3" w:rsidP="00B33E09">
      <w:pPr>
        <w:spacing w:line="276" w:lineRule="auto"/>
        <w:jc w:val="both"/>
      </w:pPr>
      <w:r>
        <w:t>VI R</w:t>
      </w:r>
      <w:r w:rsidR="00E76827">
        <w:t>EKLAMACJE</w:t>
      </w:r>
    </w:p>
    <w:p w14:paraId="098307BF" w14:textId="6CAEF409" w:rsidR="00301FF3" w:rsidRDefault="00301FF3" w:rsidP="00301FF3">
      <w:pPr>
        <w:pStyle w:val="Akapitzlist"/>
        <w:numPr>
          <w:ilvl w:val="0"/>
          <w:numId w:val="10"/>
        </w:numPr>
        <w:spacing w:line="276" w:lineRule="auto"/>
        <w:jc w:val="both"/>
      </w:pPr>
      <w:r>
        <w:t xml:space="preserve">Reklamacje związane z Akcją należy zgłaszać drogą elektroniczną </w:t>
      </w:r>
      <w:r w:rsidR="00A97B59">
        <w:t>n</w:t>
      </w:r>
      <w:r>
        <w:t xml:space="preserve">a adres e-mail </w:t>
      </w:r>
      <w:r w:rsidR="008F70D2">
        <w:t>bec@ohmyface.pl</w:t>
      </w:r>
      <w:r w:rsidR="003074FD">
        <w:t xml:space="preserve"> </w:t>
      </w:r>
    </w:p>
    <w:p w14:paraId="08847EDF" w14:textId="3C0E9D62" w:rsidR="003074FD" w:rsidRDefault="003074FD" w:rsidP="00301FF3">
      <w:pPr>
        <w:pStyle w:val="Akapitzlist"/>
        <w:numPr>
          <w:ilvl w:val="0"/>
          <w:numId w:val="10"/>
        </w:numPr>
        <w:spacing w:line="276" w:lineRule="auto"/>
        <w:jc w:val="both"/>
      </w:pPr>
      <w:r>
        <w:t>Odpowiedzi na reklamacje będą udzielane w terminie 7 dni od daty otrzymania reklamacji, mailowo, na adres e-mail, z którego była wysłana reklamacja.</w:t>
      </w:r>
    </w:p>
    <w:p w14:paraId="296A91B0" w14:textId="1FF01A36" w:rsidR="003074FD" w:rsidRDefault="003074FD" w:rsidP="00301FF3">
      <w:pPr>
        <w:pStyle w:val="Akapitzlist"/>
        <w:numPr>
          <w:ilvl w:val="0"/>
          <w:numId w:val="10"/>
        </w:numPr>
        <w:spacing w:line="276" w:lineRule="auto"/>
        <w:jc w:val="both"/>
      </w:pPr>
      <w:r>
        <w:t>Postępowanie reklamacyjne jest dobrowolne i wyłącza ani nie ogranicza prawa osoby zgłaszającej reklamację do dochodzenia roszczeń na drodze postępowania sądowego.</w:t>
      </w:r>
    </w:p>
    <w:p w14:paraId="7455E000" w14:textId="6E1F7116" w:rsidR="003074FD" w:rsidRDefault="003074FD" w:rsidP="003074FD">
      <w:pPr>
        <w:spacing w:line="276" w:lineRule="auto"/>
        <w:jc w:val="both"/>
      </w:pPr>
      <w:r>
        <w:t>VII D</w:t>
      </w:r>
      <w:r w:rsidR="00E76827">
        <w:t>ANE OSOBOWE</w:t>
      </w:r>
    </w:p>
    <w:p w14:paraId="0087465E" w14:textId="4C23AC90" w:rsidR="00E76827" w:rsidRPr="008C1824" w:rsidRDefault="00E76827" w:rsidP="00E76827">
      <w:pPr>
        <w:spacing w:before="592"/>
        <w:ind w:left="15" w:right="237" w:firstLine="25"/>
        <w:rPr>
          <w:rFonts w:ascii="Times New Roman" w:eastAsia="Times New Roman" w:hAnsi="Times New Roman" w:cs="Times New Roman"/>
          <w:color w:val="000000"/>
          <w:kern w:val="0"/>
          <w:lang w:eastAsia="pl-PL"/>
          <w14:ligatures w14:val="none"/>
        </w:rPr>
      </w:pPr>
      <w:r w:rsidRPr="008C1824">
        <w:rPr>
          <w:rFonts w:ascii="Calibri" w:eastAsia="Times New Roman" w:hAnsi="Calibri" w:cs="Calibri"/>
          <w:color w:val="1C1E21"/>
          <w:kern w:val="0"/>
          <w:lang w:eastAsia="pl-PL"/>
          <w14:ligatures w14:val="none"/>
        </w:rPr>
        <w:t xml:space="preserve">1. </w:t>
      </w:r>
      <w:r>
        <w:rPr>
          <w:rFonts w:ascii="Calibri" w:eastAsia="Times New Roman" w:hAnsi="Calibri" w:cs="Calibri"/>
          <w:color w:val="1C1E21"/>
          <w:kern w:val="0"/>
          <w:lang w:eastAsia="pl-PL"/>
          <w14:ligatures w14:val="none"/>
        </w:rPr>
        <w:t>Wypełniając formularz zgłoszeniowy w Akcji,  u</w:t>
      </w:r>
      <w:r w:rsidRPr="008C1824">
        <w:rPr>
          <w:rFonts w:ascii="Calibri" w:eastAsia="Times New Roman" w:hAnsi="Calibri" w:cs="Calibri"/>
          <w:color w:val="1C1E21"/>
          <w:kern w:val="0"/>
          <w:lang w:eastAsia="pl-PL"/>
          <w14:ligatures w14:val="none"/>
        </w:rPr>
        <w:t>czestnik wyraża zgodę na przetwarzanie jego danych osobowych: imienia i nazwisk</w:t>
      </w:r>
      <w:r>
        <w:rPr>
          <w:rFonts w:ascii="Calibri" w:eastAsia="Times New Roman" w:hAnsi="Calibri" w:cs="Calibri"/>
          <w:color w:val="1C1E21"/>
          <w:kern w:val="0"/>
          <w:lang w:eastAsia="pl-PL"/>
          <w14:ligatures w14:val="none"/>
        </w:rPr>
        <w:t xml:space="preserve">a, </w:t>
      </w:r>
      <w:r w:rsidRPr="008C1824">
        <w:rPr>
          <w:rFonts w:ascii="Calibri" w:eastAsia="Times New Roman" w:hAnsi="Calibri" w:cs="Calibri"/>
          <w:color w:val="1C1E21"/>
          <w:kern w:val="0"/>
          <w:lang w:eastAsia="pl-PL"/>
          <w14:ligatures w14:val="none"/>
        </w:rPr>
        <w:t>adresu e-mail</w:t>
      </w:r>
      <w:r>
        <w:rPr>
          <w:rFonts w:ascii="Calibri" w:eastAsia="Times New Roman" w:hAnsi="Calibri" w:cs="Calibri"/>
          <w:color w:val="1C1E21"/>
          <w:kern w:val="0"/>
          <w:lang w:eastAsia="pl-PL"/>
          <w14:ligatures w14:val="none"/>
        </w:rPr>
        <w:t xml:space="preserve">, a w przypadku zakwalifikowania się do TESU (decyduje kolejność zgłoszeń) – zostanie poproszony mailowo o adres do wysłania Produktów, </w:t>
      </w:r>
      <w:r w:rsidRPr="008C1824">
        <w:rPr>
          <w:rFonts w:ascii="Calibri" w:eastAsia="Times New Roman" w:hAnsi="Calibri" w:cs="Calibri"/>
          <w:color w:val="1C1E21"/>
          <w:kern w:val="0"/>
          <w:lang w:eastAsia="pl-PL"/>
          <w14:ligatures w14:val="none"/>
        </w:rPr>
        <w:t>zgodnie z postanowieniami niniejszego Regulaminu. </w:t>
      </w:r>
    </w:p>
    <w:p w14:paraId="60A33CDE" w14:textId="3059ED38" w:rsidR="00E76827" w:rsidRPr="005D04F3" w:rsidRDefault="00E76827" w:rsidP="00A97B59">
      <w:pPr>
        <w:spacing w:before="65"/>
        <w:ind w:left="18"/>
      </w:pPr>
      <w:r w:rsidRPr="008C1824">
        <w:rPr>
          <w:rFonts w:ascii="Calibri" w:eastAsia="Times New Roman" w:hAnsi="Calibri" w:cs="Calibri"/>
          <w:color w:val="1C1E21"/>
          <w:kern w:val="0"/>
          <w:lang w:eastAsia="pl-PL"/>
          <w14:ligatures w14:val="none"/>
        </w:rPr>
        <w:t xml:space="preserve">2. Administratorem danych osobowych </w:t>
      </w:r>
      <w:r>
        <w:rPr>
          <w:rFonts w:ascii="Calibri" w:eastAsia="Times New Roman" w:hAnsi="Calibri" w:cs="Calibri"/>
          <w:color w:val="1C1E21"/>
          <w:kern w:val="0"/>
          <w:lang w:eastAsia="pl-PL"/>
          <w14:ligatures w14:val="none"/>
        </w:rPr>
        <w:t>uczestników Akcji</w:t>
      </w:r>
      <w:r w:rsidRPr="008C1824">
        <w:rPr>
          <w:rFonts w:ascii="Calibri" w:eastAsia="Times New Roman" w:hAnsi="Calibri" w:cs="Calibri"/>
          <w:color w:val="1C1E21"/>
          <w:kern w:val="0"/>
          <w:lang w:eastAsia="pl-PL"/>
          <w14:ligatures w14:val="none"/>
        </w:rPr>
        <w:t xml:space="preserve"> jest Organizator.</w:t>
      </w:r>
      <w:r w:rsidR="00A97B59">
        <w:rPr>
          <w:rFonts w:ascii="Calibri" w:eastAsia="Times New Roman" w:hAnsi="Calibri" w:cs="Calibri"/>
          <w:color w:val="1C1E21"/>
          <w:kern w:val="0"/>
          <w:lang w:eastAsia="pl-PL"/>
          <w14:ligatures w14:val="none"/>
        </w:rPr>
        <w:t xml:space="preserve"> Administrator nie wyznaczył inspektora danych osobowych. Kontakt z Administratorem jest możliwy pod adresem </w:t>
      </w:r>
      <w:r w:rsidR="00A97B59" w:rsidRPr="00B33E09">
        <w:lastRenderedPageBreak/>
        <w:t>SPRAWDZONO.PL PROSTA SPÓŁKA AKCYJNA z siedzibą w Warszawie, ul. Bukszpanowa 2, 02 – 712  Warszawa</w:t>
      </w:r>
      <w:r w:rsidR="00A97B59">
        <w:t xml:space="preserve"> lub  mailo</w:t>
      </w:r>
      <w:r w:rsidR="008F70D2">
        <w:t>wo: bec@ohmyface.pl</w:t>
      </w:r>
    </w:p>
    <w:p w14:paraId="7162FDBE" w14:textId="5B1E6340" w:rsidR="00E76827" w:rsidRPr="008C1824" w:rsidRDefault="00E76827" w:rsidP="00E76827">
      <w:pPr>
        <w:spacing w:before="185"/>
        <w:ind w:left="16" w:right="151" w:firstLine="1"/>
        <w:jc w:val="both"/>
        <w:rPr>
          <w:rFonts w:ascii="Times New Roman" w:eastAsia="Times New Roman" w:hAnsi="Times New Roman" w:cs="Times New Roman"/>
          <w:color w:val="000000"/>
          <w:kern w:val="0"/>
          <w:lang w:eastAsia="pl-PL"/>
          <w14:ligatures w14:val="none"/>
        </w:rPr>
      </w:pPr>
      <w:r w:rsidRPr="008C1824">
        <w:rPr>
          <w:rFonts w:ascii="Calibri" w:eastAsia="Times New Roman" w:hAnsi="Calibri" w:cs="Calibri"/>
          <w:color w:val="1C1E21"/>
          <w:kern w:val="0"/>
          <w:lang w:eastAsia="pl-PL"/>
          <w14:ligatures w14:val="none"/>
        </w:rPr>
        <w:t xml:space="preserve">3. Dane osobowe </w:t>
      </w:r>
      <w:r>
        <w:rPr>
          <w:rFonts w:ascii="Calibri" w:eastAsia="Times New Roman" w:hAnsi="Calibri" w:cs="Calibri"/>
          <w:color w:val="1C1E21"/>
          <w:kern w:val="0"/>
          <w:lang w:eastAsia="pl-PL"/>
          <w14:ligatures w14:val="none"/>
        </w:rPr>
        <w:t>uczestników będą</w:t>
      </w:r>
      <w:r w:rsidRPr="008C1824">
        <w:rPr>
          <w:rFonts w:ascii="Calibri" w:eastAsia="Times New Roman" w:hAnsi="Calibri" w:cs="Calibri"/>
          <w:color w:val="1C1E21"/>
          <w:kern w:val="0"/>
          <w:lang w:eastAsia="pl-PL"/>
          <w14:ligatures w14:val="none"/>
        </w:rPr>
        <w:t xml:space="preserve"> przetwarzane w celu </w:t>
      </w:r>
      <w:r w:rsidR="00A97B59">
        <w:rPr>
          <w:rFonts w:ascii="Calibri" w:eastAsia="Times New Roman" w:hAnsi="Calibri" w:cs="Calibri"/>
          <w:color w:val="1C1E21"/>
          <w:kern w:val="0"/>
          <w:lang w:eastAsia="pl-PL"/>
          <w14:ligatures w14:val="none"/>
        </w:rPr>
        <w:t xml:space="preserve">1) </w:t>
      </w:r>
      <w:r w:rsidRPr="008C1824">
        <w:rPr>
          <w:rFonts w:ascii="Calibri" w:eastAsia="Times New Roman" w:hAnsi="Calibri" w:cs="Calibri"/>
          <w:color w:val="1C1E21"/>
          <w:kern w:val="0"/>
          <w:lang w:eastAsia="pl-PL"/>
          <w14:ligatures w14:val="none"/>
        </w:rPr>
        <w:t xml:space="preserve">realizacji </w:t>
      </w:r>
      <w:r>
        <w:rPr>
          <w:rFonts w:ascii="Calibri" w:eastAsia="Times New Roman" w:hAnsi="Calibri" w:cs="Calibri"/>
          <w:color w:val="1C1E21"/>
          <w:kern w:val="0"/>
          <w:lang w:eastAsia="pl-PL"/>
          <w14:ligatures w14:val="none"/>
        </w:rPr>
        <w:t>Akcji</w:t>
      </w:r>
      <w:r w:rsidR="00A97B59">
        <w:rPr>
          <w:rFonts w:ascii="Calibri" w:eastAsia="Times New Roman" w:hAnsi="Calibri" w:cs="Calibri"/>
          <w:color w:val="1C1E21"/>
          <w:kern w:val="0"/>
          <w:lang w:eastAsia="pl-PL"/>
          <w14:ligatures w14:val="none"/>
        </w:rPr>
        <w:t xml:space="preserve"> </w:t>
      </w:r>
      <w:r w:rsidRPr="00E76827">
        <w:rPr>
          <w:rFonts w:ascii="Calibri" w:eastAsia="Times New Roman" w:hAnsi="Calibri" w:cs="Calibri"/>
          <w:color w:val="1C1E21"/>
          <w:kern w:val="0"/>
          <w:lang w:eastAsia="pl-PL"/>
          <w14:ligatures w14:val="none"/>
        </w:rPr>
        <w:t>na podstawie zgody Uczestnika (art. 6 ust. 1 lit. a RODO)</w:t>
      </w:r>
      <w:r w:rsidR="00A97B59">
        <w:rPr>
          <w:rFonts w:ascii="Calibri" w:eastAsia="Times New Roman" w:hAnsi="Calibri" w:cs="Calibri"/>
          <w:color w:val="1C1E21"/>
          <w:kern w:val="0"/>
          <w:lang w:eastAsia="pl-PL"/>
          <w14:ligatures w14:val="none"/>
        </w:rPr>
        <w:t>, 2) na podstawie zgody (o ile taka będzie udzielona)</w:t>
      </w:r>
      <w:r w:rsidRPr="00E76827">
        <w:rPr>
          <w:rFonts w:ascii="Calibri" w:eastAsia="Times New Roman" w:hAnsi="Calibri" w:cs="Calibri"/>
          <w:color w:val="1C1E21"/>
          <w:kern w:val="0"/>
          <w:lang w:eastAsia="pl-PL"/>
          <w14:ligatures w14:val="none"/>
        </w:rPr>
        <w:t xml:space="preserve"> związku z przetwarzaniem danych osobowych dla celów marketingowych</w:t>
      </w:r>
      <w:r w:rsidR="00A97B59">
        <w:rPr>
          <w:rFonts w:ascii="Calibri" w:eastAsia="Times New Roman" w:hAnsi="Calibri" w:cs="Calibri"/>
          <w:color w:val="1C1E21"/>
          <w:kern w:val="0"/>
          <w:lang w:eastAsia="pl-PL"/>
          <w14:ligatures w14:val="none"/>
        </w:rPr>
        <w:t xml:space="preserve"> </w:t>
      </w:r>
      <w:r w:rsidR="00A97B59" w:rsidRPr="00E76827">
        <w:rPr>
          <w:rFonts w:ascii="Calibri" w:eastAsia="Times New Roman" w:hAnsi="Calibri" w:cs="Calibri"/>
          <w:color w:val="1C1E21"/>
          <w:kern w:val="0"/>
          <w:lang w:eastAsia="pl-PL"/>
          <w14:ligatures w14:val="none"/>
        </w:rPr>
        <w:t>(art. 6 ust. 1 lit. a RODO)</w:t>
      </w:r>
      <w:r w:rsidR="00A97B59">
        <w:rPr>
          <w:rFonts w:ascii="Calibri" w:eastAsia="Times New Roman" w:hAnsi="Calibri" w:cs="Calibri"/>
          <w:color w:val="1C1E21"/>
          <w:kern w:val="0"/>
          <w:lang w:eastAsia="pl-PL"/>
          <w14:ligatures w14:val="none"/>
        </w:rPr>
        <w:t xml:space="preserve"> </w:t>
      </w:r>
      <w:r w:rsidRPr="00E76827">
        <w:rPr>
          <w:rFonts w:ascii="Calibri" w:eastAsia="Times New Roman" w:hAnsi="Calibri" w:cs="Calibri"/>
          <w:color w:val="1C1E21"/>
          <w:kern w:val="0"/>
          <w:lang w:eastAsia="pl-PL"/>
          <w14:ligatures w14:val="none"/>
        </w:rPr>
        <w:t>,</w:t>
      </w:r>
      <w:r w:rsidRPr="00E76827">
        <w:rPr>
          <w:rFonts w:ascii="Calibri" w:eastAsia="Times New Roman" w:hAnsi="Calibri" w:cs="Calibri"/>
          <w:color w:val="1C1E21"/>
          <w:kern w:val="0"/>
          <w:lang w:eastAsia="pl-PL"/>
          <w14:ligatures w14:val="none"/>
        </w:rPr>
        <w:br/>
        <w:t>3) na podstawie ciążącego na Organizatorze obowiązku prawnego (art. 6 ust. 1 lit. c RODO) w zakresie związanym z rachunkowością,</w:t>
      </w:r>
      <w:r w:rsidRPr="00E76827">
        <w:rPr>
          <w:rFonts w:ascii="Calibri" w:eastAsia="Times New Roman" w:hAnsi="Calibri" w:cs="Calibri"/>
          <w:color w:val="1C1E21"/>
          <w:kern w:val="0"/>
          <w:lang w:eastAsia="pl-PL"/>
          <w14:ligatures w14:val="none"/>
        </w:rPr>
        <w:br/>
        <w:t xml:space="preserve">4) na podstawie prawnie uzasadnionego interesu Organizatora (art. 6 ust. 1 lit. f RODO) jakim jest dochodzenie lub obrona przed ewentualnymi roszczeniami wynikającymi z </w:t>
      </w:r>
      <w:r w:rsidR="00A97B59">
        <w:rPr>
          <w:rFonts w:ascii="Calibri" w:eastAsia="Times New Roman" w:hAnsi="Calibri" w:cs="Calibri"/>
          <w:color w:val="1C1E21"/>
          <w:kern w:val="0"/>
          <w:lang w:eastAsia="pl-PL"/>
          <w14:ligatures w14:val="none"/>
        </w:rPr>
        <w:t>Akcji</w:t>
      </w:r>
      <w:r w:rsidRPr="00E76827">
        <w:rPr>
          <w:rFonts w:ascii="Calibri" w:eastAsia="Times New Roman" w:hAnsi="Calibri" w:cs="Calibri"/>
          <w:color w:val="1C1E21"/>
          <w:kern w:val="0"/>
          <w:lang w:eastAsia="pl-PL"/>
          <w14:ligatures w14:val="none"/>
        </w:rPr>
        <w:t>.</w:t>
      </w:r>
      <w:r w:rsidR="00A97B59">
        <w:rPr>
          <w:rFonts w:ascii="Calibri" w:eastAsia="Times New Roman" w:hAnsi="Calibri" w:cs="Calibri"/>
          <w:color w:val="1C1E21"/>
          <w:kern w:val="0"/>
          <w:lang w:eastAsia="pl-PL"/>
          <w14:ligatures w14:val="none"/>
        </w:rPr>
        <w:t xml:space="preserve"> </w:t>
      </w:r>
    </w:p>
    <w:p w14:paraId="7DAD594E" w14:textId="20014187" w:rsidR="00E76827" w:rsidRPr="008C1824" w:rsidRDefault="00E76827" w:rsidP="00E76827">
      <w:pPr>
        <w:spacing w:before="65"/>
        <w:ind w:left="10" w:right="346" w:firstLine="1"/>
        <w:jc w:val="both"/>
        <w:rPr>
          <w:rFonts w:ascii="Times New Roman" w:eastAsia="Times New Roman" w:hAnsi="Times New Roman" w:cs="Times New Roman"/>
          <w:color w:val="000000"/>
          <w:kern w:val="0"/>
          <w:lang w:eastAsia="pl-PL"/>
          <w14:ligatures w14:val="none"/>
        </w:rPr>
      </w:pPr>
      <w:r w:rsidRPr="008C1824">
        <w:rPr>
          <w:rFonts w:ascii="Calibri" w:eastAsia="Times New Roman" w:hAnsi="Calibri" w:cs="Calibri"/>
          <w:color w:val="1C1E21"/>
          <w:kern w:val="0"/>
          <w:lang w:eastAsia="pl-PL"/>
          <w14:ligatures w14:val="none"/>
        </w:rPr>
        <w:t xml:space="preserve">4. Uczestnikowi </w:t>
      </w:r>
      <w:r>
        <w:rPr>
          <w:rFonts w:ascii="Calibri" w:eastAsia="Times New Roman" w:hAnsi="Calibri" w:cs="Calibri"/>
          <w:color w:val="1C1E21"/>
          <w:kern w:val="0"/>
          <w:lang w:eastAsia="pl-PL"/>
          <w14:ligatures w14:val="none"/>
        </w:rPr>
        <w:t>Akcji</w:t>
      </w:r>
      <w:r w:rsidRPr="008C1824">
        <w:rPr>
          <w:rFonts w:ascii="Calibri" w:eastAsia="Times New Roman" w:hAnsi="Calibri" w:cs="Calibri"/>
          <w:color w:val="1C1E21"/>
          <w:kern w:val="0"/>
          <w:lang w:eastAsia="pl-PL"/>
          <w14:ligatures w14:val="none"/>
        </w:rPr>
        <w:t xml:space="preserve"> przysługuje prawo do dostępu do jego danych osobowych oraz żądania ich sprostowania, usunięcia lub ograniczenia ich przetwarzania oraz prawo do wniesienia sprzeciwu wobec ich przetwarzania oraz prawo do wniesienia skargi do organu nadzorczego zajmującego się ochroną danych osobowych. </w:t>
      </w:r>
    </w:p>
    <w:p w14:paraId="7E480C21" w14:textId="4CDD0A4F" w:rsidR="00E76827" w:rsidRPr="008C1824" w:rsidRDefault="00E76827" w:rsidP="00E76827">
      <w:pPr>
        <w:spacing w:before="66"/>
        <w:ind w:left="15" w:right="316" w:firstLine="1"/>
        <w:rPr>
          <w:rFonts w:ascii="Times New Roman" w:eastAsia="Times New Roman" w:hAnsi="Times New Roman" w:cs="Times New Roman"/>
          <w:color w:val="000000"/>
          <w:kern w:val="0"/>
          <w:lang w:eastAsia="pl-PL"/>
          <w14:ligatures w14:val="none"/>
        </w:rPr>
      </w:pPr>
      <w:r w:rsidRPr="008C1824">
        <w:rPr>
          <w:rFonts w:ascii="Calibri" w:eastAsia="Times New Roman" w:hAnsi="Calibri" w:cs="Calibri"/>
          <w:color w:val="1C1E21"/>
          <w:kern w:val="0"/>
          <w:lang w:eastAsia="pl-PL"/>
          <w14:ligatures w14:val="none"/>
        </w:rPr>
        <w:t xml:space="preserve">5. Dane osobowe będą przechowywane przez okres niezbędny do realizacji </w:t>
      </w:r>
      <w:r>
        <w:rPr>
          <w:rFonts w:ascii="Calibri" w:eastAsia="Times New Roman" w:hAnsi="Calibri" w:cs="Calibri"/>
          <w:color w:val="1C1E21"/>
          <w:kern w:val="0"/>
          <w:lang w:eastAsia="pl-PL"/>
          <w14:ligatures w14:val="none"/>
        </w:rPr>
        <w:t>Akcji</w:t>
      </w:r>
      <w:r w:rsidRPr="008C1824">
        <w:rPr>
          <w:rFonts w:ascii="Calibri" w:eastAsia="Times New Roman" w:hAnsi="Calibri" w:cs="Calibri"/>
          <w:color w:val="1C1E21"/>
          <w:kern w:val="0"/>
          <w:lang w:eastAsia="pl-PL"/>
          <w14:ligatures w14:val="none"/>
        </w:rPr>
        <w:t>, obowiązków podatkowych i przedawnienia ewentualnych roszczeń. </w:t>
      </w:r>
    </w:p>
    <w:p w14:paraId="2D064580" w14:textId="7C9F5D48" w:rsidR="00E76827" w:rsidRPr="008C1824" w:rsidRDefault="00E76827" w:rsidP="00E76827">
      <w:pPr>
        <w:spacing w:before="66"/>
        <w:ind w:left="15" w:right="316" w:firstLine="1"/>
        <w:rPr>
          <w:rFonts w:ascii="Times New Roman" w:eastAsia="Times New Roman" w:hAnsi="Times New Roman" w:cs="Times New Roman"/>
          <w:color w:val="000000"/>
          <w:kern w:val="0"/>
          <w:lang w:eastAsia="pl-PL"/>
          <w14:ligatures w14:val="none"/>
        </w:rPr>
      </w:pPr>
      <w:r w:rsidRPr="008C1824">
        <w:rPr>
          <w:rFonts w:ascii="Calibri" w:eastAsia="Times New Roman" w:hAnsi="Calibri" w:cs="Calibri"/>
          <w:color w:val="1C1E21"/>
          <w:kern w:val="0"/>
          <w:lang w:eastAsia="pl-PL"/>
          <w14:ligatures w14:val="none"/>
        </w:rPr>
        <w:t xml:space="preserve">6. Udział w </w:t>
      </w:r>
      <w:r>
        <w:rPr>
          <w:rFonts w:ascii="Calibri" w:eastAsia="Times New Roman" w:hAnsi="Calibri" w:cs="Calibri"/>
          <w:color w:val="1C1E21"/>
          <w:kern w:val="0"/>
          <w:lang w:eastAsia="pl-PL"/>
          <w14:ligatures w14:val="none"/>
        </w:rPr>
        <w:t>Akcji</w:t>
      </w:r>
      <w:r w:rsidRPr="008C1824">
        <w:rPr>
          <w:rFonts w:ascii="Calibri" w:eastAsia="Times New Roman" w:hAnsi="Calibri" w:cs="Calibri"/>
          <w:color w:val="1C1E21"/>
          <w:kern w:val="0"/>
          <w:lang w:eastAsia="pl-PL"/>
          <w14:ligatures w14:val="none"/>
        </w:rPr>
        <w:t xml:space="preserve"> i wyrażenie przez Uczestnika zgody na przetwarzanie danych osobowych wskazanych w Regulaminie w celach związanych z realizacją Konkursu jest dobrowolne, lecz uczestnictwo w Konkursie bez udzielenia zgody na przetwarzanie danych nie jest możliwe. </w:t>
      </w:r>
    </w:p>
    <w:p w14:paraId="64A50E8C" w14:textId="44E2530B" w:rsidR="00E76827" w:rsidRDefault="00E76827" w:rsidP="00E76827">
      <w:pPr>
        <w:spacing w:before="28"/>
        <w:ind w:left="15" w:right="179" w:firstLine="1"/>
        <w:jc w:val="both"/>
        <w:rPr>
          <w:rFonts w:ascii="Calibri" w:eastAsia="Times New Roman" w:hAnsi="Calibri" w:cs="Calibri"/>
          <w:color w:val="1C1E21"/>
          <w:kern w:val="0"/>
          <w:lang w:eastAsia="pl-PL"/>
          <w14:ligatures w14:val="none"/>
        </w:rPr>
      </w:pPr>
      <w:r w:rsidRPr="008C1824">
        <w:rPr>
          <w:rFonts w:ascii="Calibri" w:eastAsia="Times New Roman" w:hAnsi="Calibri" w:cs="Calibri"/>
          <w:color w:val="1C1E21"/>
          <w:kern w:val="0"/>
          <w:lang w:eastAsia="pl-PL"/>
          <w14:ligatures w14:val="none"/>
        </w:rPr>
        <w:t xml:space="preserve">7. Dane osobowe nie będą przekazywane przez Administratora danych osobowych innym podmiotom niż podmioty zaangażowane w doręczanie </w:t>
      </w:r>
      <w:r>
        <w:rPr>
          <w:rFonts w:ascii="Calibri" w:eastAsia="Times New Roman" w:hAnsi="Calibri" w:cs="Calibri"/>
          <w:color w:val="1C1E21"/>
          <w:kern w:val="0"/>
          <w:lang w:eastAsia="pl-PL"/>
          <w14:ligatures w14:val="none"/>
        </w:rPr>
        <w:t>Produktów</w:t>
      </w:r>
      <w:r w:rsidRPr="008C1824">
        <w:rPr>
          <w:rFonts w:ascii="Calibri" w:eastAsia="Times New Roman" w:hAnsi="Calibri" w:cs="Calibri"/>
          <w:color w:val="1C1E21"/>
          <w:kern w:val="0"/>
          <w:lang w:eastAsia="pl-PL"/>
          <w14:ligatures w14:val="none"/>
        </w:rPr>
        <w:t xml:space="preserve"> – w niezbędnym w tym celu zakresie. </w:t>
      </w:r>
    </w:p>
    <w:p w14:paraId="27C4012E" w14:textId="3A5A2B24" w:rsidR="00A97B59" w:rsidRPr="005D04F3" w:rsidRDefault="00E76827" w:rsidP="00A97B59">
      <w:pPr>
        <w:spacing w:before="28"/>
        <w:ind w:left="15" w:right="179" w:firstLine="1"/>
        <w:jc w:val="both"/>
        <w:rPr>
          <w:rFonts w:ascii="Calibri" w:eastAsia="Times New Roman" w:hAnsi="Calibri" w:cs="Calibri"/>
          <w:color w:val="1C1E21"/>
          <w:kern w:val="0"/>
          <w:lang w:eastAsia="pl-PL"/>
          <w14:ligatures w14:val="none"/>
        </w:rPr>
      </w:pPr>
      <w:r>
        <w:rPr>
          <w:rFonts w:ascii="Calibri" w:eastAsia="Times New Roman" w:hAnsi="Calibri" w:cs="Calibri"/>
          <w:color w:val="1C1E21"/>
          <w:kern w:val="0"/>
          <w:lang w:eastAsia="pl-PL"/>
          <w14:ligatures w14:val="none"/>
        </w:rPr>
        <w:t xml:space="preserve">8. Dane osobowe nie </w:t>
      </w:r>
      <w:r w:rsidR="00A97B59">
        <w:rPr>
          <w:rFonts w:ascii="Calibri" w:eastAsia="Times New Roman" w:hAnsi="Calibri" w:cs="Calibri"/>
          <w:color w:val="1C1E21"/>
          <w:kern w:val="0"/>
          <w:lang w:eastAsia="pl-PL"/>
          <w14:ligatures w14:val="none"/>
        </w:rPr>
        <w:t>będą</w:t>
      </w:r>
      <w:r>
        <w:rPr>
          <w:rFonts w:ascii="Calibri" w:eastAsia="Times New Roman" w:hAnsi="Calibri" w:cs="Calibri"/>
          <w:color w:val="1C1E21"/>
          <w:kern w:val="0"/>
          <w:lang w:eastAsia="pl-PL"/>
          <w14:ligatures w14:val="none"/>
        </w:rPr>
        <w:t xml:space="preserve"> profilowane.</w:t>
      </w:r>
    </w:p>
    <w:p w14:paraId="2B2C02E7" w14:textId="433B1542" w:rsidR="00E76827" w:rsidRPr="008C1824" w:rsidRDefault="00E76827" w:rsidP="00E76827">
      <w:pPr>
        <w:spacing w:before="65"/>
        <w:ind w:left="-9" w:right="605" w:hanging="23"/>
        <w:rPr>
          <w:rFonts w:ascii="Times New Roman" w:eastAsia="Times New Roman" w:hAnsi="Times New Roman" w:cs="Times New Roman"/>
          <w:color w:val="000000"/>
          <w:kern w:val="0"/>
          <w:lang w:eastAsia="pl-PL"/>
          <w14:ligatures w14:val="none"/>
        </w:rPr>
      </w:pPr>
      <w:r>
        <w:rPr>
          <w:rFonts w:ascii="Calibri" w:eastAsia="Times New Roman" w:hAnsi="Calibri" w:cs="Calibri"/>
          <w:color w:val="1C1E21"/>
          <w:kern w:val="0"/>
          <w:lang w:eastAsia="pl-PL"/>
          <w14:ligatures w14:val="none"/>
        </w:rPr>
        <w:t>9</w:t>
      </w:r>
      <w:r w:rsidRPr="008C1824">
        <w:rPr>
          <w:rFonts w:ascii="Calibri" w:eastAsia="Times New Roman" w:hAnsi="Calibri" w:cs="Calibri"/>
          <w:color w:val="1C1E21"/>
          <w:kern w:val="0"/>
          <w:lang w:eastAsia="pl-PL"/>
          <w14:ligatures w14:val="none"/>
        </w:rPr>
        <w:t>. Wszelkie wnioski, pytania i żądania związane z przetwarzaniem Danych powinny być kierowane na adres:</w:t>
      </w:r>
      <w:r>
        <w:rPr>
          <w:rFonts w:ascii="Calibri" w:eastAsia="Times New Roman" w:hAnsi="Calibri" w:cs="Calibri"/>
          <w:color w:val="1C1E21"/>
          <w:kern w:val="0"/>
          <w:lang w:eastAsia="pl-PL"/>
          <w14:ligatures w14:val="none"/>
        </w:rPr>
        <w:t xml:space="preserve"> </w:t>
      </w:r>
      <w:r w:rsidR="008F70D2" w:rsidRPr="008F70D2">
        <w:rPr>
          <w:rFonts w:ascii="Calibri" w:eastAsia="Times New Roman" w:hAnsi="Calibri" w:cs="Calibri"/>
          <w:color w:val="1C1E21"/>
          <w:kern w:val="0"/>
          <w:lang w:eastAsia="pl-PL"/>
          <w14:ligatures w14:val="none"/>
        </w:rPr>
        <w:t>bec@ohmyface.pl</w:t>
      </w:r>
    </w:p>
    <w:p w14:paraId="2E57BA9D" w14:textId="77777777" w:rsidR="003074FD" w:rsidRDefault="003074FD" w:rsidP="003074FD">
      <w:pPr>
        <w:spacing w:line="276" w:lineRule="auto"/>
        <w:jc w:val="both"/>
      </w:pPr>
    </w:p>
    <w:p w14:paraId="4EBF2330" w14:textId="036B1835" w:rsidR="003074FD" w:rsidRDefault="003074FD" w:rsidP="003074FD">
      <w:pPr>
        <w:spacing w:line="276" w:lineRule="auto"/>
        <w:jc w:val="both"/>
      </w:pPr>
      <w:r>
        <w:t>VIII P</w:t>
      </w:r>
      <w:r w:rsidR="00E76827">
        <w:t>OSTANOWIENIA KOŃCOWE</w:t>
      </w:r>
    </w:p>
    <w:p w14:paraId="15402673" w14:textId="4CAB61BD" w:rsidR="00A97B59" w:rsidRDefault="00A97B59" w:rsidP="003074FD">
      <w:pPr>
        <w:pStyle w:val="Akapitzlist"/>
        <w:numPr>
          <w:ilvl w:val="0"/>
          <w:numId w:val="11"/>
        </w:numPr>
        <w:spacing w:line="276" w:lineRule="auto"/>
        <w:jc w:val="both"/>
      </w:pPr>
      <w:r>
        <w:t>Regulamin jest dostępna pod adresem www</w:t>
      </w:r>
      <w:r w:rsidR="008F70D2">
        <w:t xml:space="preserve"> </w:t>
      </w:r>
      <w:r>
        <w:t>………….</w:t>
      </w:r>
    </w:p>
    <w:p w14:paraId="4D77F77B" w14:textId="77777777" w:rsidR="00A97B59" w:rsidRDefault="00A97B59" w:rsidP="003074FD">
      <w:pPr>
        <w:pStyle w:val="Akapitzlist"/>
        <w:numPr>
          <w:ilvl w:val="0"/>
          <w:numId w:val="11"/>
        </w:numPr>
        <w:spacing w:line="276" w:lineRule="auto"/>
        <w:jc w:val="both"/>
      </w:pPr>
      <w:r>
        <w:t>Akcja n</w:t>
      </w:r>
      <w:r w:rsidRPr="00A97B59">
        <w:t xml:space="preserve">ie </w:t>
      </w:r>
      <w:r>
        <w:t>jest</w:t>
      </w:r>
      <w:r w:rsidRPr="00A97B59">
        <w:t xml:space="preserve"> gr</w:t>
      </w:r>
      <w:r>
        <w:t xml:space="preserve">ą </w:t>
      </w:r>
      <w:r w:rsidRPr="00A97B59">
        <w:t>losow</w:t>
      </w:r>
      <w:r>
        <w:t>ą</w:t>
      </w:r>
      <w:r w:rsidRPr="00A97B59">
        <w:t xml:space="preserve"> </w:t>
      </w:r>
      <w:r>
        <w:t>ani</w:t>
      </w:r>
      <w:r w:rsidRPr="00A97B59">
        <w:t xml:space="preserve"> zakład</w:t>
      </w:r>
      <w:r>
        <w:t>em</w:t>
      </w:r>
      <w:r w:rsidRPr="00A97B59">
        <w:t xml:space="preserve"> wzajemnego w rozumieniu przepisów ustawy z dnia 19 listopada 2009 r. o grach hazardowych (t.j. Dz. U. z 2023 r. poz. 227</w:t>
      </w:r>
      <w:r>
        <w:t xml:space="preserve"> ze zm.</w:t>
      </w:r>
      <w:r w:rsidRPr="00A97B59">
        <w:t>).</w:t>
      </w:r>
    </w:p>
    <w:p w14:paraId="1FD528F0" w14:textId="2573A6CB" w:rsidR="003074FD" w:rsidRDefault="00A97B59" w:rsidP="005D04F3">
      <w:pPr>
        <w:pStyle w:val="Akapitzlist"/>
        <w:numPr>
          <w:ilvl w:val="0"/>
          <w:numId w:val="11"/>
        </w:numPr>
        <w:spacing w:line="276" w:lineRule="auto"/>
        <w:jc w:val="both"/>
      </w:pPr>
      <w:r w:rsidRPr="00A97B59">
        <w:t xml:space="preserve">W sprawach nieuregulowanych </w:t>
      </w:r>
      <w:r>
        <w:t xml:space="preserve">niniejszym </w:t>
      </w:r>
      <w:r w:rsidRPr="00A97B59">
        <w:t xml:space="preserve">Regulaminem zastosowanie </w:t>
      </w:r>
      <w:r>
        <w:t xml:space="preserve">mają </w:t>
      </w:r>
      <w:r w:rsidRPr="00A97B59">
        <w:t>powszechnie obowiązujące przepisy prawa polskiego.</w:t>
      </w:r>
    </w:p>
    <w:p w14:paraId="2837DE6F" w14:textId="77777777" w:rsidR="003074FD" w:rsidRDefault="003074FD" w:rsidP="003074FD">
      <w:pPr>
        <w:spacing w:line="276" w:lineRule="auto"/>
        <w:jc w:val="both"/>
      </w:pPr>
    </w:p>
    <w:p w14:paraId="18F0DFEE" w14:textId="77777777" w:rsidR="003074FD" w:rsidRPr="00B33E09" w:rsidRDefault="003074FD" w:rsidP="003074FD">
      <w:pPr>
        <w:spacing w:line="276" w:lineRule="auto"/>
        <w:jc w:val="both"/>
      </w:pPr>
    </w:p>
    <w:sectPr w:rsidR="003074FD" w:rsidRPr="00B33E0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8B7AE5" w14:textId="77777777" w:rsidR="005B7130" w:rsidRDefault="005B7130" w:rsidP="00747A35">
      <w:pPr>
        <w:spacing w:after="0" w:line="240" w:lineRule="auto"/>
      </w:pPr>
      <w:r>
        <w:separator/>
      </w:r>
    </w:p>
  </w:endnote>
  <w:endnote w:type="continuationSeparator" w:id="0">
    <w:p w14:paraId="2A0E1146" w14:textId="77777777" w:rsidR="005B7130" w:rsidRDefault="005B7130" w:rsidP="00747A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7330A4" w14:textId="77777777" w:rsidR="005B7130" w:rsidRDefault="005B7130" w:rsidP="00747A35">
      <w:pPr>
        <w:spacing w:after="0" w:line="240" w:lineRule="auto"/>
      </w:pPr>
      <w:r>
        <w:separator/>
      </w:r>
    </w:p>
  </w:footnote>
  <w:footnote w:type="continuationSeparator" w:id="0">
    <w:p w14:paraId="11573F7B" w14:textId="77777777" w:rsidR="005B7130" w:rsidRDefault="005B7130" w:rsidP="00747A3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705BD"/>
    <w:multiLevelType w:val="multilevel"/>
    <w:tmpl w:val="BAEC9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9173A67"/>
    <w:multiLevelType w:val="hybridMultilevel"/>
    <w:tmpl w:val="B0D213E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EB706E3"/>
    <w:multiLevelType w:val="multilevel"/>
    <w:tmpl w:val="C0E6F0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7662EAB"/>
    <w:multiLevelType w:val="multilevel"/>
    <w:tmpl w:val="3B88582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8AF7399"/>
    <w:multiLevelType w:val="multilevel"/>
    <w:tmpl w:val="F636F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AB406D4"/>
    <w:multiLevelType w:val="hybridMultilevel"/>
    <w:tmpl w:val="616E474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461C7390"/>
    <w:multiLevelType w:val="multilevel"/>
    <w:tmpl w:val="4D32C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C010473"/>
    <w:multiLevelType w:val="multilevel"/>
    <w:tmpl w:val="9FEC9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28449B7"/>
    <w:multiLevelType w:val="hybridMultilevel"/>
    <w:tmpl w:val="6838ABA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53A9439E"/>
    <w:multiLevelType w:val="multilevel"/>
    <w:tmpl w:val="A4246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707398D"/>
    <w:multiLevelType w:val="hybridMultilevel"/>
    <w:tmpl w:val="21D08BC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683922A0"/>
    <w:multiLevelType w:val="multilevel"/>
    <w:tmpl w:val="11FE7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59075E4"/>
    <w:multiLevelType w:val="multilevel"/>
    <w:tmpl w:val="0B5C1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895336F"/>
    <w:multiLevelType w:val="hybridMultilevel"/>
    <w:tmpl w:val="EB607BD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296527258">
    <w:abstractNumId w:val="11"/>
  </w:num>
  <w:num w:numId="2" w16cid:durableId="978416050">
    <w:abstractNumId w:val="3"/>
  </w:num>
  <w:num w:numId="3" w16cid:durableId="818696099">
    <w:abstractNumId w:val="0"/>
  </w:num>
  <w:num w:numId="4" w16cid:durableId="1474063482">
    <w:abstractNumId w:val="9"/>
  </w:num>
  <w:num w:numId="5" w16cid:durableId="1650792369">
    <w:abstractNumId w:val="6"/>
  </w:num>
  <w:num w:numId="6" w16cid:durableId="215820268">
    <w:abstractNumId w:val="4"/>
  </w:num>
  <w:num w:numId="7" w16cid:durableId="955676879">
    <w:abstractNumId w:val="7"/>
  </w:num>
  <w:num w:numId="8" w16cid:durableId="1955935786">
    <w:abstractNumId w:val="12"/>
  </w:num>
  <w:num w:numId="9" w16cid:durableId="813303223">
    <w:abstractNumId w:val="2"/>
  </w:num>
  <w:num w:numId="10" w16cid:durableId="48264798">
    <w:abstractNumId w:val="1"/>
  </w:num>
  <w:num w:numId="11" w16cid:durableId="1850020001">
    <w:abstractNumId w:val="8"/>
  </w:num>
  <w:num w:numId="12" w16cid:durableId="1975594993">
    <w:abstractNumId w:val="13"/>
  </w:num>
  <w:num w:numId="13" w16cid:durableId="1135566412">
    <w:abstractNumId w:val="10"/>
  </w:num>
  <w:num w:numId="14" w16cid:durableId="15059025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59BF"/>
    <w:rsid w:val="0002757A"/>
    <w:rsid w:val="0014673C"/>
    <w:rsid w:val="001826CB"/>
    <w:rsid w:val="001E3148"/>
    <w:rsid w:val="002308E0"/>
    <w:rsid w:val="00301FF3"/>
    <w:rsid w:val="003074FD"/>
    <w:rsid w:val="003245CE"/>
    <w:rsid w:val="00406C38"/>
    <w:rsid w:val="00482123"/>
    <w:rsid w:val="004837CC"/>
    <w:rsid w:val="005759BF"/>
    <w:rsid w:val="00585837"/>
    <w:rsid w:val="005B7130"/>
    <w:rsid w:val="005D04F3"/>
    <w:rsid w:val="005D0DA1"/>
    <w:rsid w:val="005D3AB2"/>
    <w:rsid w:val="006269B1"/>
    <w:rsid w:val="00747A35"/>
    <w:rsid w:val="007D172B"/>
    <w:rsid w:val="007F2559"/>
    <w:rsid w:val="00802B70"/>
    <w:rsid w:val="00866EDB"/>
    <w:rsid w:val="00877506"/>
    <w:rsid w:val="008F70D2"/>
    <w:rsid w:val="009A1020"/>
    <w:rsid w:val="009A6C60"/>
    <w:rsid w:val="00A86816"/>
    <w:rsid w:val="00A97B59"/>
    <w:rsid w:val="00AC724A"/>
    <w:rsid w:val="00AD0829"/>
    <w:rsid w:val="00AF00F7"/>
    <w:rsid w:val="00B33E09"/>
    <w:rsid w:val="00C31BC3"/>
    <w:rsid w:val="00CC4576"/>
    <w:rsid w:val="00DD7712"/>
    <w:rsid w:val="00E05A88"/>
    <w:rsid w:val="00E070CB"/>
    <w:rsid w:val="00E76827"/>
    <w:rsid w:val="00E90CA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CEF525"/>
  <w15:chartTrackingRefBased/>
  <w15:docId w15:val="{AC0D6A3C-03DA-4F1A-B246-9A7A515E4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E3148"/>
  </w:style>
  <w:style w:type="paragraph" w:styleId="Nagwek1">
    <w:name w:val="heading 1"/>
    <w:basedOn w:val="Normalny"/>
    <w:next w:val="Normalny"/>
    <w:link w:val="Nagwek1Znak"/>
    <w:uiPriority w:val="9"/>
    <w:qFormat/>
    <w:rsid w:val="005759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5759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5759BF"/>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5759BF"/>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5759BF"/>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5759BF"/>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5759BF"/>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5759BF"/>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5759BF"/>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5759BF"/>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5759BF"/>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5759BF"/>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5759BF"/>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5759BF"/>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5759BF"/>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5759BF"/>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5759BF"/>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5759BF"/>
    <w:rPr>
      <w:rFonts w:eastAsiaTheme="majorEastAsia" w:cstheme="majorBidi"/>
      <w:color w:val="272727" w:themeColor="text1" w:themeTint="D8"/>
    </w:rPr>
  </w:style>
  <w:style w:type="paragraph" w:styleId="Tytu">
    <w:name w:val="Title"/>
    <w:basedOn w:val="Normalny"/>
    <w:next w:val="Normalny"/>
    <w:link w:val="TytuZnak"/>
    <w:uiPriority w:val="10"/>
    <w:qFormat/>
    <w:rsid w:val="005759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5759BF"/>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5759BF"/>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5759BF"/>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5759BF"/>
    <w:pPr>
      <w:spacing w:before="160"/>
      <w:jc w:val="center"/>
    </w:pPr>
    <w:rPr>
      <w:i/>
      <w:iCs/>
      <w:color w:val="404040" w:themeColor="text1" w:themeTint="BF"/>
    </w:rPr>
  </w:style>
  <w:style w:type="character" w:customStyle="1" w:styleId="CytatZnak">
    <w:name w:val="Cytat Znak"/>
    <w:basedOn w:val="Domylnaczcionkaakapitu"/>
    <w:link w:val="Cytat"/>
    <w:uiPriority w:val="29"/>
    <w:rsid w:val="005759BF"/>
    <w:rPr>
      <w:i/>
      <w:iCs/>
      <w:color w:val="404040" w:themeColor="text1" w:themeTint="BF"/>
    </w:rPr>
  </w:style>
  <w:style w:type="paragraph" w:styleId="Akapitzlist">
    <w:name w:val="List Paragraph"/>
    <w:basedOn w:val="Normalny"/>
    <w:uiPriority w:val="34"/>
    <w:qFormat/>
    <w:rsid w:val="005759BF"/>
    <w:pPr>
      <w:ind w:left="720"/>
      <w:contextualSpacing/>
    </w:pPr>
  </w:style>
  <w:style w:type="character" w:styleId="Wyrnienieintensywne">
    <w:name w:val="Intense Emphasis"/>
    <w:basedOn w:val="Domylnaczcionkaakapitu"/>
    <w:uiPriority w:val="21"/>
    <w:qFormat/>
    <w:rsid w:val="005759BF"/>
    <w:rPr>
      <w:i/>
      <w:iCs/>
      <w:color w:val="0F4761" w:themeColor="accent1" w:themeShade="BF"/>
    </w:rPr>
  </w:style>
  <w:style w:type="paragraph" w:styleId="Cytatintensywny">
    <w:name w:val="Intense Quote"/>
    <w:basedOn w:val="Normalny"/>
    <w:next w:val="Normalny"/>
    <w:link w:val="CytatintensywnyZnak"/>
    <w:uiPriority w:val="30"/>
    <w:qFormat/>
    <w:rsid w:val="005759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5759BF"/>
    <w:rPr>
      <w:i/>
      <w:iCs/>
      <w:color w:val="0F4761" w:themeColor="accent1" w:themeShade="BF"/>
    </w:rPr>
  </w:style>
  <w:style w:type="character" w:styleId="Odwoanieintensywne">
    <w:name w:val="Intense Reference"/>
    <w:basedOn w:val="Domylnaczcionkaakapitu"/>
    <w:uiPriority w:val="32"/>
    <w:qFormat/>
    <w:rsid w:val="005759BF"/>
    <w:rPr>
      <w:b/>
      <w:bCs/>
      <w:smallCaps/>
      <w:color w:val="0F4761" w:themeColor="accent1" w:themeShade="BF"/>
      <w:spacing w:val="5"/>
    </w:rPr>
  </w:style>
  <w:style w:type="paragraph" w:styleId="Nagwek">
    <w:name w:val="header"/>
    <w:basedOn w:val="Normalny"/>
    <w:link w:val="NagwekZnak"/>
    <w:uiPriority w:val="99"/>
    <w:unhideWhenUsed/>
    <w:rsid w:val="00747A3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747A35"/>
  </w:style>
  <w:style w:type="paragraph" w:styleId="Stopka">
    <w:name w:val="footer"/>
    <w:basedOn w:val="Normalny"/>
    <w:link w:val="StopkaZnak"/>
    <w:uiPriority w:val="99"/>
    <w:unhideWhenUsed/>
    <w:rsid w:val="00747A3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747A35"/>
  </w:style>
  <w:style w:type="paragraph" w:styleId="Poprawka">
    <w:name w:val="Revision"/>
    <w:hidden/>
    <w:uiPriority w:val="99"/>
    <w:semiHidden/>
    <w:rsid w:val="00301FF3"/>
    <w:pPr>
      <w:spacing w:after="0" w:line="240" w:lineRule="auto"/>
    </w:pPr>
  </w:style>
  <w:style w:type="character" w:styleId="Odwoaniedokomentarza">
    <w:name w:val="annotation reference"/>
    <w:basedOn w:val="Domylnaczcionkaakapitu"/>
    <w:uiPriority w:val="99"/>
    <w:semiHidden/>
    <w:unhideWhenUsed/>
    <w:rsid w:val="00301FF3"/>
    <w:rPr>
      <w:sz w:val="16"/>
      <w:szCs w:val="16"/>
    </w:rPr>
  </w:style>
  <w:style w:type="paragraph" w:styleId="Tekstkomentarza">
    <w:name w:val="annotation text"/>
    <w:basedOn w:val="Normalny"/>
    <w:link w:val="TekstkomentarzaZnak"/>
    <w:uiPriority w:val="99"/>
    <w:semiHidden/>
    <w:unhideWhenUsed/>
    <w:rsid w:val="00301FF3"/>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301FF3"/>
    <w:rPr>
      <w:sz w:val="20"/>
      <w:szCs w:val="20"/>
    </w:rPr>
  </w:style>
  <w:style w:type="paragraph" w:styleId="Tematkomentarza">
    <w:name w:val="annotation subject"/>
    <w:basedOn w:val="Tekstkomentarza"/>
    <w:next w:val="Tekstkomentarza"/>
    <w:link w:val="TematkomentarzaZnak"/>
    <w:uiPriority w:val="99"/>
    <w:semiHidden/>
    <w:unhideWhenUsed/>
    <w:rsid w:val="00301FF3"/>
    <w:rPr>
      <w:b/>
      <w:bCs/>
    </w:rPr>
  </w:style>
  <w:style w:type="character" w:customStyle="1" w:styleId="TematkomentarzaZnak">
    <w:name w:val="Temat komentarza Znak"/>
    <w:basedOn w:val="TekstkomentarzaZnak"/>
    <w:link w:val="Tematkomentarza"/>
    <w:uiPriority w:val="99"/>
    <w:semiHidden/>
    <w:rsid w:val="00301FF3"/>
    <w:rPr>
      <w:b/>
      <w:bCs/>
      <w:sz w:val="20"/>
      <w:szCs w:val="20"/>
    </w:rPr>
  </w:style>
  <w:style w:type="character" w:styleId="Hipercze">
    <w:name w:val="Hyperlink"/>
    <w:basedOn w:val="Domylnaczcionkaakapitu"/>
    <w:uiPriority w:val="99"/>
    <w:unhideWhenUsed/>
    <w:rsid w:val="008F70D2"/>
    <w:rPr>
      <w:color w:val="467886" w:themeColor="hyperlink"/>
      <w:u w:val="single"/>
    </w:rPr>
  </w:style>
  <w:style w:type="character" w:styleId="Nierozpoznanawzmianka">
    <w:name w:val="Unresolved Mention"/>
    <w:basedOn w:val="Domylnaczcionkaakapitu"/>
    <w:uiPriority w:val="99"/>
    <w:semiHidden/>
    <w:unhideWhenUsed/>
    <w:rsid w:val="008F70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9260387">
      <w:bodyDiv w:val="1"/>
      <w:marLeft w:val="0"/>
      <w:marRight w:val="0"/>
      <w:marTop w:val="0"/>
      <w:marBottom w:val="0"/>
      <w:divBdr>
        <w:top w:val="none" w:sz="0" w:space="0" w:color="auto"/>
        <w:left w:val="none" w:sz="0" w:space="0" w:color="auto"/>
        <w:bottom w:val="none" w:sz="0" w:space="0" w:color="auto"/>
        <w:right w:val="none" w:sz="0" w:space="0" w:color="auto"/>
      </w:divBdr>
    </w:div>
    <w:div w:id="1724016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hmyhair.com.pl" TargetMode="External"/><Relationship Id="rId3" Type="http://schemas.openxmlformats.org/officeDocument/2006/relationships/settings" Target="settings.xml"/><Relationship Id="rId7" Type="http://schemas.openxmlformats.org/officeDocument/2006/relationships/hyperlink" Target="http://www.ohmyface.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79</TotalTime>
  <Pages>4</Pages>
  <Words>1197</Words>
  <Characters>7187</Characters>
  <Application>Microsoft Office Word</Application>
  <DocSecurity>0</DocSecurity>
  <Lines>59</Lines>
  <Paragraphs>16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Anonimowy</dc:creator>
  <cp:keywords/>
  <dc:description/>
  <cp:lastModifiedBy>Anonimowy</cp:lastModifiedBy>
  <cp:revision>18</cp:revision>
  <dcterms:created xsi:type="dcterms:W3CDTF">2024-10-18T13:20:00Z</dcterms:created>
  <dcterms:modified xsi:type="dcterms:W3CDTF">2026-03-31T09:41:00Z</dcterms:modified>
</cp:coreProperties>
</file>